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2162"/>
        <w:gridCol w:w="867"/>
        <w:gridCol w:w="904"/>
      </w:tblGrid>
      <w:tr w:rsidR="00D0787F" w:rsidRPr="00830AC4" w:rsidTr="00B74290">
        <w:tc>
          <w:tcPr>
            <w:tcW w:w="530" w:type="dxa"/>
          </w:tcPr>
          <w:p w:rsidR="00D0787F" w:rsidRPr="00830AC4" w:rsidRDefault="00D0787F" w:rsidP="00B74290">
            <w:pPr>
              <w:pStyle w:val="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0AC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2" w:type="dxa"/>
          </w:tcPr>
          <w:p w:rsidR="00D0787F" w:rsidRDefault="00D0787F" w:rsidP="00B74290">
            <w:pPr>
              <w:pStyle w:val="1"/>
              <w:ind w:firstLine="0"/>
              <w:jc w:val="center"/>
            </w:pPr>
            <w:r w:rsidRPr="00830AC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867" w:type="dxa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3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Общ.</w:t>
            </w:r>
          </w:p>
        </w:tc>
        <w:tc>
          <w:tcPr>
            <w:tcW w:w="904" w:type="dxa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cs="Times New Roman"/>
              </w:rPr>
            </w:pPr>
            <w:r w:rsidRPr="00830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Комн.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Белоголовкина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Бородулина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Снежанна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Вахрамеева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Халидовна</w:t>
            </w:r>
            <w:proofErr w:type="spellEnd"/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Шолбановна</w:t>
            </w:r>
            <w:proofErr w:type="spellEnd"/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Ольга Александровна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Андреевич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Олегович</w:t>
            </w:r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</w:tr>
      <w:tr w:rsidR="00D0787F" w:rsidRPr="00830AC4" w:rsidTr="00B74290">
        <w:trPr>
          <w:trHeight w:val="301"/>
        </w:trPr>
        <w:tc>
          <w:tcPr>
            <w:tcW w:w="530" w:type="dxa"/>
            <w:vAlign w:val="center"/>
          </w:tcPr>
          <w:p w:rsidR="00D0787F" w:rsidRPr="00830AC4" w:rsidRDefault="00D0787F" w:rsidP="00B74290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0787F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Чирганович</w:t>
            </w:r>
            <w:proofErr w:type="spellEnd"/>
          </w:p>
        </w:tc>
        <w:tc>
          <w:tcPr>
            <w:tcW w:w="867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vAlign w:val="center"/>
          </w:tcPr>
          <w:p w:rsidR="00D0787F" w:rsidRPr="00830AC4" w:rsidRDefault="00D0787F" w:rsidP="00B7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</w:tr>
    </w:tbl>
    <w:p w:rsidR="0090314A" w:rsidRDefault="0090314A"/>
    <w:p w:rsidR="00D0787F" w:rsidRDefault="00D0787F">
      <w:pPr>
        <w:rPr>
          <w:lang w:val="en-US"/>
        </w:rPr>
      </w:pPr>
      <w:r>
        <w:t xml:space="preserve">Распоряжением от 29.08.2016 распределено еще 9 мест в общежитиях. </w:t>
      </w:r>
    </w:p>
    <w:p w:rsidR="00D0787F" w:rsidRPr="00D0787F" w:rsidRDefault="00D0787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сожалению, к 1 сентября у института нет возможности заселить всех, кто подавал заявление на предоставление места в общежитии. В связи с большим количеством поступивших иногородних студентов (около 200 заявлений на предоставление места в общежитии), студенты, не заселенные к первому сентября будут заселены в течение учебного года. Первое появление свободных мест планируется уже в сентябре и октябре.</w:t>
      </w:r>
    </w:p>
    <w:sectPr w:rsidR="00D0787F" w:rsidRPr="00D0787F" w:rsidSect="0090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3F08"/>
    <w:multiLevelType w:val="hybridMultilevel"/>
    <w:tmpl w:val="B8CCE404"/>
    <w:lvl w:ilvl="0" w:tplc="2D50B6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7F"/>
    <w:rsid w:val="005247C6"/>
    <w:rsid w:val="0090314A"/>
    <w:rsid w:val="00D0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078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2016-08-29T09:53:00Z</dcterms:created>
  <dcterms:modified xsi:type="dcterms:W3CDTF">2016-08-29T10:00:00Z</dcterms:modified>
</cp:coreProperties>
</file>